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C5A" w:rsidRDefault="003F2562">
      <w:pPr>
        <w:shd w:val="clear" w:color="auto" w:fill="FFFFFF"/>
        <w:spacing w:after="353"/>
        <w:ind w:left="1699"/>
      </w:pPr>
      <w:bookmarkStart w:id="0" w:name="_GoBack"/>
      <w:bookmarkEnd w:id="0"/>
      <w:r>
        <w:rPr>
          <w:rFonts w:ascii="Arial" w:eastAsia="Times New Roman" w:hAnsi="Arial"/>
          <w:b/>
          <w:bCs/>
          <w:spacing w:val="-6"/>
          <w:w w:val="60"/>
          <w:sz w:val="32"/>
          <w:szCs w:val="32"/>
        </w:rPr>
        <w:t>Н</w:t>
      </w:r>
      <w:r w:rsidR="00D67B87">
        <w:rPr>
          <w:rFonts w:ascii="Arial" w:eastAsia="Times New Roman" w:hAnsi="Arial"/>
          <w:b/>
          <w:bCs/>
          <w:spacing w:val="-6"/>
          <w:w w:val="60"/>
          <w:sz w:val="32"/>
          <w:szCs w:val="32"/>
        </w:rPr>
        <w:t>О</w:t>
      </w:r>
      <w:r>
        <w:rPr>
          <w:rFonts w:ascii="Arial" w:eastAsia="Times New Roman" w:hAnsi="Arial"/>
          <w:b/>
          <w:bCs/>
          <w:spacing w:val="-6"/>
          <w:w w:val="60"/>
          <w:sz w:val="32"/>
          <w:szCs w:val="32"/>
        </w:rPr>
        <w:t>СТРОЙ</w:t>
      </w:r>
    </w:p>
    <w:p w:rsidR="00672C5A" w:rsidRDefault="00672C5A">
      <w:pPr>
        <w:shd w:val="clear" w:color="auto" w:fill="FFFFFF"/>
        <w:spacing w:after="353"/>
        <w:ind w:left="1699"/>
        <w:sectPr w:rsidR="00672C5A">
          <w:type w:val="continuous"/>
          <w:pgSz w:w="11909" w:h="16834"/>
          <w:pgMar w:top="1227" w:right="814" w:bottom="360" w:left="1317" w:header="720" w:footer="720" w:gutter="0"/>
          <w:cols w:space="60"/>
          <w:noEndnote/>
        </w:sectPr>
      </w:pPr>
    </w:p>
    <w:p w:rsidR="00672C5A" w:rsidRDefault="003F2562">
      <w:pPr>
        <w:shd w:val="clear" w:color="auto" w:fill="FFFFFF"/>
        <w:spacing w:line="202" w:lineRule="exact"/>
        <w:jc w:val="center"/>
      </w:pPr>
      <w:r>
        <w:rPr>
          <w:rFonts w:eastAsia="Times New Roman"/>
          <w:b/>
          <w:bCs/>
          <w:spacing w:val="-9"/>
          <w:sz w:val="18"/>
          <w:szCs w:val="18"/>
        </w:rPr>
        <w:lastRenderedPageBreak/>
        <w:t>ОБЩЕРОССИЙСКАЯ НЕГОСУДАРСТВЕННАЯ</w:t>
      </w:r>
    </w:p>
    <w:p w:rsidR="00672C5A" w:rsidRDefault="003F2562">
      <w:pPr>
        <w:shd w:val="clear" w:color="auto" w:fill="FFFFFF"/>
        <w:spacing w:before="7" w:line="202" w:lineRule="exact"/>
        <w:ind w:right="7"/>
        <w:jc w:val="center"/>
      </w:pPr>
      <w:r>
        <w:rPr>
          <w:rFonts w:eastAsia="Times New Roman"/>
          <w:b/>
          <w:bCs/>
          <w:sz w:val="18"/>
          <w:szCs w:val="18"/>
        </w:rPr>
        <w:t>НЕКОММЕРЧЕСКАЯ ОРГАНИЗАЦИЯ</w:t>
      </w:r>
    </w:p>
    <w:p w:rsidR="00672C5A" w:rsidRDefault="003F2562">
      <w:pPr>
        <w:shd w:val="clear" w:color="auto" w:fill="FFFFFF"/>
        <w:spacing w:line="202" w:lineRule="exact"/>
        <w:ind w:right="14"/>
        <w:jc w:val="center"/>
      </w:pPr>
      <w:r>
        <w:rPr>
          <w:rFonts w:eastAsia="Times New Roman"/>
          <w:b/>
          <w:bCs/>
          <w:sz w:val="18"/>
          <w:szCs w:val="18"/>
        </w:rPr>
        <w:t>«НАЦИОНАЛЬНОЕ ОБЪЕДИНЕНИЕ</w:t>
      </w:r>
    </w:p>
    <w:p w:rsidR="00672C5A" w:rsidRDefault="003F2562">
      <w:pPr>
        <w:shd w:val="clear" w:color="auto" w:fill="FFFFFF"/>
        <w:spacing w:line="202" w:lineRule="exact"/>
        <w:ind w:left="7"/>
        <w:jc w:val="center"/>
      </w:pPr>
      <w:r>
        <w:rPr>
          <w:rFonts w:eastAsia="Times New Roman"/>
          <w:b/>
          <w:bCs/>
          <w:sz w:val="18"/>
          <w:szCs w:val="18"/>
        </w:rPr>
        <w:t>САМОРЕГУЛИРУЕМЫХ ОРГАНИЗАЦИЙ,</w:t>
      </w:r>
    </w:p>
    <w:p w:rsidR="00672C5A" w:rsidRDefault="003F2562">
      <w:pPr>
        <w:shd w:val="clear" w:color="auto" w:fill="FFFFFF"/>
        <w:spacing w:line="202" w:lineRule="exact"/>
        <w:ind w:right="7"/>
        <w:jc w:val="center"/>
      </w:pPr>
      <w:r>
        <w:rPr>
          <w:rFonts w:eastAsia="Times New Roman"/>
          <w:b/>
          <w:bCs/>
          <w:sz w:val="18"/>
          <w:szCs w:val="18"/>
        </w:rPr>
        <w:t>ОСНОВАННЫХ НА ЧЛЕНСТВЕ ЛИЦ,</w:t>
      </w:r>
    </w:p>
    <w:p w:rsidR="00672C5A" w:rsidRDefault="003F2562">
      <w:pPr>
        <w:shd w:val="clear" w:color="auto" w:fill="FFFFFF"/>
        <w:spacing w:line="202" w:lineRule="exact"/>
        <w:ind w:left="14"/>
        <w:jc w:val="center"/>
      </w:pPr>
      <w:proofErr w:type="gramStart"/>
      <w:r>
        <w:rPr>
          <w:rFonts w:eastAsia="Times New Roman"/>
          <w:b/>
          <w:bCs/>
          <w:spacing w:val="-8"/>
          <w:sz w:val="18"/>
          <w:szCs w:val="18"/>
        </w:rPr>
        <w:t>ОСУЩЕСТВЛЯЮЩИХ</w:t>
      </w:r>
      <w:proofErr w:type="gramEnd"/>
      <w:r>
        <w:rPr>
          <w:rFonts w:eastAsia="Times New Roman"/>
          <w:b/>
          <w:bCs/>
          <w:spacing w:val="-8"/>
          <w:sz w:val="18"/>
          <w:szCs w:val="18"/>
        </w:rPr>
        <w:t xml:space="preserve"> СТРОИТЕЛЬСТВО»</w:t>
      </w:r>
    </w:p>
    <w:p w:rsidR="00672C5A" w:rsidRDefault="003F2562">
      <w:pPr>
        <w:shd w:val="clear" w:color="auto" w:fill="FFFFFF"/>
        <w:spacing w:before="360"/>
        <w:ind w:left="1015"/>
      </w:pPr>
      <w:r>
        <w:rPr>
          <w:rFonts w:eastAsia="Times New Roman"/>
          <w:sz w:val="32"/>
          <w:szCs w:val="32"/>
        </w:rPr>
        <w:t>ПРЕЗИДЕНТ</w:t>
      </w:r>
    </w:p>
    <w:p w:rsidR="00672C5A" w:rsidRDefault="003F2562">
      <w:pPr>
        <w:shd w:val="clear" w:color="auto" w:fill="FFFFFF"/>
        <w:spacing w:before="144" w:line="317" w:lineRule="exact"/>
        <w:ind w:left="14"/>
      </w:pPr>
      <w:r>
        <w:br w:type="column"/>
      </w:r>
      <w:r>
        <w:rPr>
          <w:rFonts w:eastAsia="Times New Roman"/>
          <w:smallCaps/>
          <w:spacing w:val="-4"/>
          <w:sz w:val="28"/>
          <w:szCs w:val="28"/>
        </w:rPr>
        <w:lastRenderedPageBreak/>
        <w:t xml:space="preserve">Министерство регионального </w:t>
      </w:r>
      <w:r>
        <w:rPr>
          <w:rFonts w:eastAsia="Times New Roman"/>
          <w:smallCaps/>
          <w:spacing w:val="-1"/>
          <w:sz w:val="28"/>
          <w:szCs w:val="28"/>
        </w:rPr>
        <w:t xml:space="preserve">развития </w:t>
      </w:r>
      <w:r>
        <w:rPr>
          <w:rFonts w:eastAsia="Times New Roman"/>
          <w:spacing w:val="-1"/>
          <w:sz w:val="28"/>
          <w:szCs w:val="28"/>
        </w:rPr>
        <w:t xml:space="preserve">Российской </w:t>
      </w:r>
      <w:r>
        <w:rPr>
          <w:rFonts w:eastAsia="Times New Roman"/>
          <w:smallCaps/>
          <w:spacing w:val="-1"/>
          <w:sz w:val="28"/>
          <w:szCs w:val="28"/>
        </w:rPr>
        <w:t>Федерации</w:t>
      </w:r>
    </w:p>
    <w:p w:rsidR="00672C5A" w:rsidRDefault="003F2562">
      <w:pPr>
        <w:shd w:val="clear" w:color="auto" w:fill="FFFFFF"/>
        <w:spacing w:before="310" w:line="324" w:lineRule="exact"/>
      </w:pPr>
      <w:r>
        <w:rPr>
          <w:rFonts w:eastAsia="Times New Roman"/>
          <w:smallCaps/>
          <w:spacing w:val="-4"/>
          <w:sz w:val="28"/>
          <w:szCs w:val="28"/>
        </w:rPr>
        <w:t xml:space="preserve">Департамент архитектуры, </w:t>
      </w:r>
      <w:r>
        <w:rPr>
          <w:rFonts w:eastAsia="Times New Roman"/>
          <w:smallCaps/>
          <w:spacing w:val="-6"/>
          <w:sz w:val="28"/>
          <w:szCs w:val="28"/>
        </w:rPr>
        <w:t xml:space="preserve">строительства и градостроительной </w:t>
      </w:r>
      <w:r>
        <w:rPr>
          <w:rFonts w:eastAsia="Times New Roman"/>
          <w:smallCaps/>
          <w:sz w:val="28"/>
          <w:szCs w:val="28"/>
        </w:rPr>
        <w:t>политики</w:t>
      </w:r>
    </w:p>
    <w:p w:rsidR="00672C5A" w:rsidRDefault="00672C5A">
      <w:pPr>
        <w:shd w:val="clear" w:color="auto" w:fill="FFFFFF"/>
        <w:spacing w:before="310" w:line="324" w:lineRule="exact"/>
        <w:sectPr w:rsidR="00672C5A">
          <w:type w:val="continuous"/>
          <w:pgSz w:w="11909" w:h="16834"/>
          <w:pgMar w:top="1227" w:right="922" w:bottom="360" w:left="1526" w:header="720" w:footer="720" w:gutter="0"/>
          <w:cols w:num="2" w:space="720" w:equalWidth="0">
            <w:col w:w="3888" w:space="1008"/>
            <w:col w:w="4564"/>
          </w:cols>
          <w:noEndnote/>
        </w:sectPr>
      </w:pPr>
    </w:p>
    <w:p w:rsidR="00672C5A" w:rsidRDefault="00672C5A">
      <w:pPr>
        <w:spacing w:before="266" w:line="1" w:lineRule="exact"/>
        <w:rPr>
          <w:rFonts w:ascii="Arial" w:hAnsi="Arial" w:cs="Arial"/>
          <w:sz w:val="2"/>
          <w:szCs w:val="2"/>
        </w:rPr>
      </w:pPr>
    </w:p>
    <w:p w:rsidR="00672C5A" w:rsidRDefault="00672C5A">
      <w:pPr>
        <w:shd w:val="clear" w:color="auto" w:fill="FFFFFF"/>
        <w:spacing w:before="310" w:line="324" w:lineRule="exact"/>
        <w:sectPr w:rsidR="00672C5A">
          <w:type w:val="continuous"/>
          <w:pgSz w:w="11909" w:h="16834"/>
          <w:pgMar w:top="1227" w:right="3565" w:bottom="360" w:left="2117" w:header="720" w:footer="720" w:gutter="0"/>
          <w:cols w:space="60"/>
          <w:noEndnote/>
        </w:sectPr>
      </w:pPr>
    </w:p>
    <w:p w:rsidR="00672C5A" w:rsidRDefault="003F2562">
      <w:pPr>
        <w:shd w:val="clear" w:color="auto" w:fill="FFFFFF"/>
        <w:spacing w:line="180" w:lineRule="exact"/>
        <w:jc w:val="center"/>
      </w:pPr>
      <w:r>
        <w:rPr>
          <w:rFonts w:eastAsia="Times New Roman"/>
          <w:spacing w:val="-1"/>
          <w:sz w:val="16"/>
          <w:szCs w:val="16"/>
        </w:rPr>
        <w:lastRenderedPageBreak/>
        <w:t>ул. М. Грузинская, д. 3, Москва, 123242</w:t>
      </w:r>
    </w:p>
    <w:p w:rsidR="00672C5A" w:rsidRDefault="003F2562">
      <w:pPr>
        <w:shd w:val="clear" w:color="auto" w:fill="FFFFFF"/>
        <w:spacing w:line="180" w:lineRule="exact"/>
        <w:jc w:val="center"/>
      </w:pPr>
      <w:r>
        <w:rPr>
          <w:rFonts w:eastAsia="Times New Roman"/>
          <w:spacing w:val="-2"/>
          <w:sz w:val="16"/>
          <w:szCs w:val="16"/>
        </w:rPr>
        <w:t>Телефон/факс: (495) 987-3</w:t>
      </w:r>
      <w:r w:rsidRPr="003F2562">
        <w:rPr>
          <w:rFonts w:eastAsia="Times New Roman"/>
          <w:spacing w:val="-2"/>
          <w:sz w:val="16"/>
          <w:szCs w:val="16"/>
        </w:rPr>
        <w:t xml:space="preserve">1 </w:t>
      </w:r>
      <w:r>
        <w:rPr>
          <w:rFonts w:eastAsia="Times New Roman"/>
          <w:spacing w:val="-2"/>
          <w:sz w:val="16"/>
          <w:szCs w:val="16"/>
        </w:rPr>
        <w:t>-50</w:t>
      </w:r>
    </w:p>
    <w:p w:rsidR="00672C5A" w:rsidRDefault="003F2562">
      <w:pPr>
        <w:shd w:val="clear" w:color="auto" w:fill="FFFFFF"/>
        <w:spacing w:before="7" w:line="180" w:lineRule="exact"/>
        <w:ind w:left="14"/>
        <w:jc w:val="center"/>
      </w:pPr>
      <w:r>
        <w:rPr>
          <w:spacing w:val="-1"/>
          <w:sz w:val="16"/>
          <w:szCs w:val="16"/>
          <w:lang w:val="en-US"/>
        </w:rPr>
        <w:t>E</w:t>
      </w:r>
      <w:r w:rsidRPr="003F2562">
        <w:rPr>
          <w:spacing w:val="-1"/>
          <w:sz w:val="16"/>
          <w:szCs w:val="16"/>
        </w:rPr>
        <w:t>-</w:t>
      </w:r>
      <w:r>
        <w:rPr>
          <w:spacing w:val="-1"/>
          <w:sz w:val="16"/>
          <w:szCs w:val="16"/>
          <w:lang w:val="en-US"/>
        </w:rPr>
        <w:t>mail</w:t>
      </w:r>
      <w:r w:rsidRPr="003F2562">
        <w:rPr>
          <w:spacing w:val="-1"/>
          <w:sz w:val="16"/>
          <w:szCs w:val="16"/>
        </w:rPr>
        <w:t xml:space="preserve">: </w:t>
      </w:r>
      <w:hyperlink r:id="rId6" w:history="1">
        <w:r>
          <w:rPr>
            <w:spacing w:val="-1"/>
            <w:sz w:val="16"/>
            <w:szCs w:val="16"/>
            <w:u w:val="single"/>
            <w:lang w:val="en-US"/>
          </w:rPr>
          <w:t>info</w:t>
        </w:r>
        <w:r w:rsidRPr="003F2562">
          <w:rPr>
            <w:spacing w:val="-1"/>
            <w:sz w:val="16"/>
            <w:szCs w:val="16"/>
            <w:u w:val="single"/>
          </w:rPr>
          <w:t>@</w:t>
        </w:r>
        <w:proofErr w:type="spellStart"/>
        <w:r>
          <w:rPr>
            <w:spacing w:val="-1"/>
            <w:sz w:val="16"/>
            <w:szCs w:val="16"/>
            <w:u w:val="single"/>
            <w:lang w:val="en-US"/>
          </w:rPr>
          <w:t>nostroy</w:t>
        </w:r>
        <w:proofErr w:type="spellEnd"/>
        <w:r w:rsidRPr="003F2562">
          <w:rPr>
            <w:spacing w:val="-1"/>
            <w:sz w:val="16"/>
            <w:szCs w:val="16"/>
            <w:u w:val="single"/>
          </w:rPr>
          <w:t>.</w:t>
        </w:r>
        <w:proofErr w:type="spellStart"/>
        <w:r>
          <w:rPr>
            <w:spacing w:val="-1"/>
            <w:sz w:val="16"/>
            <w:szCs w:val="16"/>
            <w:u w:val="single"/>
            <w:lang w:val="en-US"/>
          </w:rPr>
          <w:t>ru</w:t>
        </w:r>
        <w:proofErr w:type="spellEnd"/>
      </w:hyperlink>
    </w:p>
    <w:p w:rsidR="00672C5A" w:rsidRPr="003F2562" w:rsidRDefault="00B17BF8">
      <w:pPr>
        <w:shd w:val="clear" w:color="auto" w:fill="FFFFFF"/>
        <w:spacing w:line="180" w:lineRule="exact"/>
        <w:ind w:left="7"/>
        <w:jc w:val="center"/>
        <w:rPr>
          <w:lang w:val="en-US"/>
        </w:rPr>
      </w:pPr>
      <w:hyperlink r:id="rId7" w:history="1">
        <w:r w:rsidR="003F2562">
          <w:rPr>
            <w:spacing w:val="-1"/>
            <w:sz w:val="16"/>
            <w:szCs w:val="16"/>
            <w:u w:val="single"/>
            <w:lang w:val="en-US"/>
          </w:rPr>
          <w:t>http://www.nostroy.ru</w:t>
        </w:r>
      </w:hyperlink>
    </w:p>
    <w:p w:rsidR="00672C5A" w:rsidRPr="003F2562" w:rsidRDefault="003F2562">
      <w:pPr>
        <w:shd w:val="clear" w:color="auto" w:fill="FFFFFF"/>
        <w:spacing w:line="180" w:lineRule="exact"/>
        <w:ind w:left="202" w:hanging="202"/>
        <w:rPr>
          <w:lang w:val="en-US"/>
        </w:rPr>
      </w:pPr>
      <w:proofErr w:type="gramStart"/>
      <w:r>
        <w:rPr>
          <w:spacing w:val="-2"/>
          <w:sz w:val="16"/>
          <w:szCs w:val="16"/>
          <w:lang w:val="en-US"/>
        </w:rPr>
        <w:t xml:space="preserve">OKI IO </w:t>
      </w:r>
      <w:r w:rsidRPr="003F2562">
        <w:rPr>
          <w:spacing w:val="-2"/>
          <w:sz w:val="16"/>
          <w:szCs w:val="16"/>
          <w:lang w:val="en-US"/>
        </w:rPr>
        <w:t>94161063.</w:t>
      </w:r>
      <w:proofErr w:type="gramEnd"/>
      <w:r w:rsidRPr="003F2562">
        <w:rPr>
          <w:spacing w:val="-2"/>
          <w:sz w:val="16"/>
          <w:szCs w:val="16"/>
          <w:lang w:val="en-US"/>
        </w:rPr>
        <w:t xml:space="preserve"> </w:t>
      </w:r>
      <w:r>
        <w:rPr>
          <w:spacing w:val="-2"/>
          <w:sz w:val="16"/>
          <w:szCs w:val="16"/>
          <w:lang w:val="en-US"/>
        </w:rPr>
        <w:t xml:space="preserve">OI PH </w:t>
      </w:r>
      <w:r w:rsidRPr="003F2562">
        <w:rPr>
          <w:spacing w:val="-2"/>
          <w:sz w:val="16"/>
          <w:szCs w:val="16"/>
          <w:lang w:val="en-US"/>
        </w:rPr>
        <w:t xml:space="preserve">1097799041482 </w:t>
      </w:r>
      <w:r>
        <w:rPr>
          <w:rFonts w:eastAsia="Times New Roman"/>
          <w:spacing w:val="-9"/>
          <w:sz w:val="16"/>
          <w:szCs w:val="16"/>
        </w:rPr>
        <w:t>И</w:t>
      </w:r>
      <w:r w:rsidRPr="003F2562">
        <w:rPr>
          <w:rFonts w:eastAsia="Times New Roman"/>
          <w:spacing w:val="-9"/>
          <w:sz w:val="16"/>
          <w:szCs w:val="16"/>
          <w:lang w:val="en-US"/>
        </w:rPr>
        <w:t xml:space="preserve">1 </w:t>
      </w:r>
      <w:r>
        <w:rPr>
          <w:rFonts w:eastAsia="Times New Roman"/>
          <w:sz w:val="16"/>
          <w:szCs w:val="16"/>
          <w:lang w:val="en-US"/>
        </w:rPr>
        <w:t>Ill/Kill</w:t>
      </w:r>
      <w:r>
        <w:rPr>
          <w:rFonts w:eastAsia="Times New Roman"/>
          <w:spacing w:val="-9"/>
          <w:sz w:val="16"/>
          <w:szCs w:val="16"/>
          <w:lang w:val="en-US"/>
        </w:rPr>
        <w:t xml:space="preserve"> I </w:t>
      </w:r>
      <w:r w:rsidRPr="003F2562">
        <w:rPr>
          <w:rFonts w:eastAsia="Times New Roman"/>
          <w:spacing w:val="-9"/>
          <w:sz w:val="16"/>
          <w:szCs w:val="16"/>
          <w:lang w:val="en-US"/>
        </w:rPr>
        <w:t>77</w:t>
      </w:r>
      <w:r>
        <w:rPr>
          <w:rFonts w:eastAsia="Times New Roman"/>
          <w:spacing w:val="-9"/>
          <w:sz w:val="16"/>
          <w:szCs w:val="16"/>
          <w:lang w:val="en-US"/>
        </w:rPr>
        <w:t>1</w:t>
      </w:r>
      <w:r w:rsidRPr="003F2562">
        <w:rPr>
          <w:rFonts w:eastAsia="Times New Roman"/>
          <w:spacing w:val="-9"/>
          <w:sz w:val="16"/>
          <w:szCs w:val="16"/>
          <w:lang w:val="en-US"/>
        </w:rPr>
        <w:t>04 78</w:t>
      </w:r>
      <w:r>
        <w:rPr>
          <w:rFonts w:eastAsia="Times New Roman"/>
          <w:spacing w:val="-9"/>
          <w:sz w:val="16"/>
          <w:szCs w:val="16"/>
          <w:lang w:val="en-US"/>
        </w:rPr>
        <w:t>1</w:t>
      </w:r>
      <w:r w:rsidRPr="003F2562">
        <w:rPr>
          <w:rFonts w:eastAsia="Times New Roman"/>
          <w:spacing w:val="-9"/>
          <w:sz w:val="16"/>
          <w:szCs w:val="16"/>
          <w:lang w:val="en-US"/>
        </w:rPr>
        <w:t>30/77</w:t>
      </w:r>
      <w:r>
        <w:rPr>
          <w:rFonts w:eastAsia="Times New Roman"/>
          <w:spacing w:val="-9"/>
          <w:sz w:val="16"/>
          <w:szCs w:val="16"/>
          <w:lang w:val="en-US"/>
        </w:rPr>
        <w:t>1</w:t>
      </w:r>
      <w:r w:rsidRPr="003F2562">
        <w:rPr>
          <w:rFonts w:eastAsia="Times New Roman"/>
          <w:spacing w:val="-9"/>
          <w:sz w:val="16"/>
          <w:szCs w:val="16"/>
          <w:lang w:val="en-US"/>
        </w:rPr>
        <w:t>00100</w:t>
      </w:r>
      <w:r>
        <w:rPr>
          <w:rFonts w:eastAsia="Times New Roman"/>
          <w:b/>
          <w:bCs/>
          <w:spacing w:val="-9"/>
          <w:sz w:val="16"/>
          <w:szCs w:val="16"/>
          <w:lang w:val="en-US"/>
        </w:rPr>
        <w:t>1</w:t>
      </w:r>
    </w:p>
    <w:p w:rsidR="00672C5A" w:rsidRDefault="003F2562">
      <w:pPr>
        <w:shd w:val="clear" w:color="auto" w:fill="FFFFFF"/>
        <w:spacing w:before="86"/>
      </w:pPr>
      <w:r w:rsidRPr="00D67B87">
        <w:br w:type="column"/>
      </w:r>
      <w:r>
        <w:rPr>
          <w:rFonts w:eastAsia="Times New Roman"/>
          <w:spacing w:val="-3"/>
          <w:sz w:val="24"/>
          <w:szCs w:val="24"/>
        </w:rPr>
        <w:lastRenderedPageBreak/>
        <w:t>Д.В. ШАПОВАЛУ</w:t>
      </w:r>
    </w:p>
    <w:p w:rsidR="00672C5A" w:rsidRDefault="00672C5A">
      <w:pPr>
        <w:shd w:val="clear" w:color="auto" w:fill="FFFFFF"/>
        <w:spacing w:before="86"/>
        <w:sectPr w:rsidR="00672C5A">
          <w:type w:val="continuous"/>
          <w:pgSz w:w="11909" w:h="16834"/>
          <w:pgMar w:top="1227" w:right="3565" w:bottom="360" w:left="2117" w:header="720" w:footer="720" w:gutter="0"/>
          <w:cols w:num="2" w:space="720" w:equalWidth="0">
            <w:col w:w="2707" w:space="1598"/>
            <w:col w:w="1922"/>
          </w:cols>
          <w:noEndnote/>
        </w:sectPr>
      </w:pPr>
    </w:p>
    <w:p w:rsidR="00672C5A" w:rsidRDefault="00D67B87">
      <w:pPr>
        <w:shd w:val="clear" w:color="auto" w:fill="FFFFFF"/>
        <w:spacing w:before="151"/>
        <w:ind w:left="785"/>
      </w:pPr>
      <w:r>
        <w:rPr>
          <w:rFonts w:eastAsia="Times New Roman"/>
          <w:spacing w:val="-14"/>
          <w:sz w:val="24"/>
          <w:szCs w:val="24"/>
        </w:rPr>
        <w:lastRenderedPageBreak/>
        <w:t>Н</w:t>
      </w:r>
      <w:r w:rsidR="003F2562">
        <w:rPr>
          <w:rFonts w:eastAsia="Times New Roman"/>
          <w:spacing w:val="-14"/>
          <w:sz w:val="24"/>
          <w:szCs w:val="24"/>
        </w:rPr>
        <w:t>ОСТРОЙ</w:t>
      </w:r>
    </w:p>
    <w:p w:rsidR="00672C5A" w:rsidRDefault="003F2562">
      <w:pPr>
        <w:shd w:val="clear" w:color="auto" w:fill="FFFFFF"/>
        <w:spacing w:line="252" w:lineRule="exact"/>
        <w:ind w:left="720" w:right="7344"/>
      </w:pPr>
      <w:r>
        <w:rPr>
          <w:rFonts w:eastAsia="Times New Roman"/>
          <w:spacing w:val="-5"/>
          <w:sz w:val="24"/>
          <w:szCs w:val="24"/>
        </w:rPr>
        <w:t xml:space="preserve">№02-1940 11 </w:t>
      </w:r>
      <w:r>
        <w:rPr>
          <w:rFonts w:eastAsia="Times New Roman"/>
          <w:spacing w:val="-2"/>
          <w:sz w:val="24"/>
          <w:szCs w:val="24"/>
        </w:rPr>
        <w:t>от 29.12.11</w:t>
      </w:r>
    </w:p>
    <w:p w:rsidR="00672C5A" w:rsidRDefault="003F2562">
      <w:pPr>
        <w:shd w:val="clear" w:color="auto" w:fill="FFFFFF"/>
        <w:spacing w:before="533" w:line="324" w:lineRule="exact"/>
        <w:ind w:right="2592"/>
      </w:pPr>
      <w:r>
        <w:rPr>
          <w:rFonts w:eastAsia="Times New Roman"/>
          <w:b/>
          <w:bCs/>
          <w:spacing w:val="-3"/>
          <w:sz w:val="28"/>
          <w:szCs w:val="28"/>
        </w:rPr>
        <w:t xml:space="preserve">О внесении изменений в Приказ Минрегиона России </w:t>
      </w:r>
      <w:r>
        <w:rPr>
          <w:rFonts w:eastAsia="Times New Roman"/>
          <w:b/>
          <w:bCs/>
          <w:sz w:val="28"/>
          <w:szCs w:val="28"/>
        </w:rPr>
        <w:t>от 30.12.2009 №624</w:t>
      </w:r>
    </w:p>
    <w:p w:rsidR="00672C5A" w:rsidRDefault="003F2562">
      <w:pPr>
        <w:shd w:val="clear" w:color="auto" w:fill="FFFFFF"/>
        <w:spacing w:before="317"/>
        <w:ind w:right="14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Уважаемый Дмитрий Викторович!</w:t>
      </w:r>
    </w:p>
    <w:p w:rsidR="00672C5A" w:rsidRDefault="003F2562">
      <w:pPr>
        <w:shd w:val="clear" w:color="auto" w:fill="FFFFFF"/>
        <w:spacing w:before="115" w:line="317" w:lineRule="exact"/>
        <w:ind w:left="22" w:firstLine="698"/>
        <w:jc w:val="both"/>
      </w:pPr>
      <w:r>
        <w:rPr>
          <w:rFonts w:eastAsia="Times New Roman"/>
          <w:spacing w:val="-1"/>
          <w:sz w:val="28"/>
          <w:szCs w:val="28"/>
        </w:rPr>
        <w:t xml:space="preserve">Национальным объединением строителей рассмотрен проект приказа о внесении изменений в приказ Минрегиона России от 30.12.2009 № 624 «Об утверждении Перечня видов работ по инженерным изысканиям, по подготовке </w:t>
      </w:r>
      <w:r>
        <w:rPr>
          <w:rFonts w:eastAsia="Times New Roman"/>
          <w:sz w:val="28"/>
          <w:szCs w:val="28"/>
        </w:rPr>
        <w:t xml:space="preserve">проектной документации, по строительству, реконструкции и капитальному </w:t>
      </w:r>
      <w:r>
        <w:rPr>
          <w:rFonts w:eastAsia="Times New Roman"/>
          <w:spacing w:val="-1"/>
          <w:sz w:val="28"/>
          <w:szCs w:val="28"/>
        </w:rPr>
        <w:t xml:space="preserve">ремонту объектов капитального строительства, которые оказывают влияние на </w:t>
      </w:r>
      <w:r>
        <w:rPr>
          <w:rFonts w:eastAsia="Times New Roman"/>
          <w:sz w:val="28"/>
          <w:szCs w:val="28"/>
        </w:rPr>
        <w:t xml:space="preserve">безопасность объектов капитального строительства». Представленный проект подготовлен на основе предложений Минкомсвязи России (письмо </w:t>
      </w:r>
      <w:r>
        <w:rPr>
          <w:rFonts w:eastAsia="Times New Roman"/>
          <w:spacing w:val="-2"/>
          <w:sz w:val="28"/>
          <w:szCs w:val="28"/>
        </w:rPr>
        <w:t xml:space="preserve">Минкомсвязи России от 19.11.2010 № ИЩ-П12-7344) о необходимости внесения </w:t>
      </w:r>
      <w:r>
        <w:rPr>
          <w:rFonts w:eastAsia="Times New Roman"/>
          <w:sz w:val="28"/>
          <w:szCs w:val="28"/>
        </w:rPr>
        <w:t>изменений в приказ Минрегиона России от 30.12.2009 № 624.</w:t>
      </w:r>
    </w:p>
    <w:p w:rsidR="00672C5A" w:rsidRDefault="003F2562">
      <w:pPr>
        <w:shd w:val="clear" w:color="auto" w:fill="FFFFFF"/>
        <w:spacing w:before="115" w:line="317" w:lineRule="exact"/>
        <w:ind w:left="29" w:right="14" w:firstLine="706"/>
        <w:jc w:val="both"/>
      </w:pPr>
      <w:r>
        <w:rPr>
          <w:rFonts w:eastAsia="Times New Roman"/>
          <w:spacing w:val="-2"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2010</w:t>
      </w:r>
      <w:r>
        <w:rPr>
          <w:rFonts w:eastAsia="Times New Roman"/>
          <w:spacing w:val="-2"/>
          <w:sz w:val="28"/>
          <w:szCs w:val="28"/>
        </w:rPr>
        <w:t xml:space="preserve"> г. профессиональное сообщество уже поддерживало предложения </w:t>
      </w:r>
      <w:r>
        <w:rPr>
          <w:rFonts w:eastAsia="Times New Roman"/>
          <w:sz w:val="28"/>
          <w:szCs w:val="28"/>
        </w:rPr>
        <w:t>Минкомсвязи России.</w:t>
      </w:r>
    </w:p>
    <w:p w:rsidR="00672C5A" w:rsidRDefault="003F2562">
      <w:pPr>
        <w:shd w:val="clear" w:color="auto" w:fill="FFFFFF"/>
        <w:spacing w:before="115" w:line="317" w:lineRule="exact"/>
        <w:ind w:left="22" w:right="14" w:firstLine="698"/>
        <w:jc w:val="both"/>
      </w:pPr>
      <w:r>
        <w:rPr>
          <w:rFonts w:eastAsia="Times New Roman"/>
          <w:spacing w:val="-1"/>
          <w:sz w:val="28"/>
          <w:szCs w:val="28"/>
        </w:rPr>
        <w:t xml:space="preserve">В 2011 г. члены профильного Комитета по строительству объектов связи, </w:t>
      </w:r>
      <w:proofErr w:type="spellStart"/>
      <w:r>
        <w:rPr>
          <w:rFonts w:eastAsia="Times New Roman"/>
          <w:spacing w:val="-2"/>
          <w:sz w:val="28"/>
          <w:szCs w:val="28"/>
        </w:rPr>
        <w:t>информатизиции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и информационных технологий дважды на своих заседаниях </w:t>
      </w:r>
      <w:r>
        <w:rPr>
          <w:rFonts w:eastAsia="Times New Roman"/>
          <w:spacing w:val="-3"/>
          <w:sz w:val="28"/>
          <w:szCs w:val="28"/>
        </w:rPr>
        <w:t xml:space="preserve">(31.03.2011 г. и </w:t>
      </w:r>
      <w:r>
        <w:rPr>
          <w:rFonts w:eastAsia="Times New Roman"/>
          <w:spacing w:val="9"/>
          <w:sz w:val="28"/>
          <w:szCs w:val="28"/>
        </w:rPr>
        <w:t>21.07.2011</w:t>
      </w:r>
      <w:r>
        <w:rPr>
          <w:rFonts w:eastAsia="Times New Roman"/>
          <w:spacing w:val="-3"/>
          <w:sz w:val="28"/>
          <w:szCs w:val="28"/>
        </w:rPr>
        <w:t xml:space="preserve"> г.) единогласно поддержали предложения Минсвязи </w:t>
      </w:r>
      <w:r>
        <w:rPr>
          <w:rFonts w:eastAsia="Times New Roman"/>
          <w:spacing w:val="-2"/>
          <w:sz w:val="28"/>
          <w:szCs w:val="28"/>
        </w:rPr>
        <w:t xml:space="preserve">России по внесению изменений в Приказ Минрегиона России от 30.12.2010 г. № </w:t>
      </w:r>
      <w:r>
        <w:rPr>
          <w:rFonts w:eastAsia="Times New Roman"/>
          <w:sz w:val="28"/>
          <w:szCs w:val="28"/>
        </w:rPr>
        <w:t>624.</w:t>
      </w:r>
    </w:p>
    <w:p w:rsidR="00672C5A" w:rsidRDefault="003F2562">
      <w:pPr>
        <w:shd w:val="clear" w:color="auto" w:fill="FFFFFF"/>
        <w:spacing w:before="115" w:line="324" w:lineRule="exact"/>
        <w:ind w:right="22" w:firstLine="698"/>
        <w:jc w:val="both"/>
      </w:pPr>
      <w:r>
        <w:rPr>
          <w:rFonts w:eastAsia="Times New Roman"/>
          <w:spacing w:val="-2"/>
          <w:sz w:val="28"/>
          <w:szCs w:val="28"/>
        </w:rPr>
        <w:t xml:space="preserve">Подготовленный проект внесения изменений в приказ Минрегиона России </w:t>
      </w:r>
      <w:r>
        <w:rPr>
          <w:rFonts w:eastAsia="Times New Roman"/>
          <w:sz w:val="28"/>
          <w:szCs w:val="28"/>
        </w:rPr>
        <w:t>включает в себя предложения по трем направлениям:</w:t>
      </w:r>
    </w:p>
    <w:p w:rsidR="00672C5A" w:rsidRDefault="003F2562">
      <w:pPr>
        <w:shd w:val="clear" w:color="auto" w:fill="FFFFFF"/>
        <w:spacing w:line="360" w:lineRule="exact"/>
        <w:ind w:left="274" w:firstLine="576"/>
      </w:pPr>
      <w:r>
        <w:rPr>
          <w:rFonts w:eastAsia="Times New Roman"/>
          <w:spacing w:val="-3"/>
          <w:sz w:val="28"/>
          <w:szCs w:val="28"/>
        </w:rPr>
        <w:t xml:space="preserve">•  исключение       астерисков       (знаков       «*»)       для       видов       работ </w:t>
      </w:r>
      <w:r>
        <w:rPr>
          <w:rFonts w:eastAsia="Times New Roman"/>
          <w:sz w:val="28"/>
          <w:szCs w:val="28"/>
        </w:rPr>
        <w:t>телекоммуникационного профиля;</w:t>
      </w:r>
    </w:p>
    <w:p w:rsidR="00672C5A" w:rsidRDefault="00672C5A">
      <w:pPr>
        <w:shd w:val="clear" w:color="auto" w:fill="FFFFFF"/>
        <w:spacing w:line="360" w:lineRule="exact"/>
        <w:ind w:left="274" w:firstLine="576"/>
        <w:sectPr w:rsidR="00672C5A">
          <w:type w:val="continuous"/>
          <w:pgSz w:w="11909" w:h="16834"/>
          <w:pgMar w:top="1227" w:right="814" w:bottom="360" w:left="1317" w:header="720" w:footer="720" w:gutter="0"/>
          <w:cols w:space="60"/>
          <w:noEndnote/>
        </w:sectPr>
      </w:pPr>
    </w:p>
    <w:p w:rsidR="00672C5A" w:rsidRDefault="003F2562">
      <w:pPr>
        <w:shd w:val="clear" w:color="auto" w:fill="FFFFFF"/>
        <w:ind w:right="22"/>
        <w:jc w:val="center"/>
      </w:pPr>
      <w:r>
        <w:rPr>
          <w:sz w:val="24"/>
          <w:szCs w:val="24"/>
        </w:rPr>
        <w:lastRenderedPageBreak/>
        <w:t>2</w:t>
      </w:r>
    </w:p>
    <w:p w:rsidR="00672C5A" w:rsidRDefault="003F2562" w:rsidP="003F2562">
      <w:pPr>
        <w:numPr>
          <w:ilvl w:val="0"/>
          <w:numId w:val="1"/>
        </w:numPr>
        <w:shd w:val="clear" w:color="auto" w:fill="FFFFFF"/>
        <w:tabs>
          <w:tab w:val="left" w:pos="1130"/>
        </w:tabs>
        <w:spacing w:line="382" w:lineRule="exact"/>
        <w:ind w:left="281" w:firstLine="576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внесение уточняющих изменений в название некоторых видов работ телекоммуникационного профиля;</w:t>
      </w:r>
    </w:p>
    <w:p w:rsidR="00672C5A" w:rsidRDefault="003F2562" w:rsidP="003F2562">
      <w:pPr>
        <w:numPr>
          <w:ilvl w:val="0"/>
          <w:numId w:val="1"/>
        </w:numPr>
        <w:shd w:val="clear" w:color="auto" w:fill="FFFFFF"/>
        <w:tabs>
          <w:tab w:val="left" w:pos="1130"/>
        </w:tabs>
        <w:spacing w:line="382" w:lineRule="exact"/>
        <w:ind w:left="281" w:firstLine="576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дополнительное   включение   в   Перечень   нескольких   видов   работ телекоммуникационного профиля.</w:t>
      </w:r>
    </w:p>
    <w:p w:rsidR="00672C5A" w:rsidRDefault="00672C5A">
      <w:pPr>
        <w:rPr>
          <w:rFonts w:ascii="Arial" w:hAnsi="Arial" w:cs="Arial"/>
          <w:sz w:val="2"/>
          <w:szCs w:val="2"/>
        </w:rPr>
      </w:pPr>
    </w:p>
    <w:p w:rsidR="00672C5A" w:rsidRDefault="003F2562" w:rsidP="003F2562">
      <w:pPr>
        <w:numPr>
          <w:ilvl w:val="0"/>
          <w:numId w:val="2"/>
        </w:numPr>
        <w:shd w:val="clear" w:color="auto" w:fill="FFFFFF"/>
        <w:tabs>
          <w:tab w:val="left" w:pos="1001"/>
        </w:tabs>
        <w:spacing w:before="94" w:line="367" w:lineRule="exact"/>
        <w:ind w:firstLine="720"/>
        <w:jc w:val="both"/>
        <w:rPr>
          <w:spacing w:val="-25"/>
          <w:sz w:val="26"/>
          <w:szCs w:val="26"/>
        </w:rPr>
      </w:pPr>
      <w:r>
        <w:rPr>
          <w:rFonts w:eastAsia="Times New Roman"/>
          <w:sz w:val="26"/>
          <w:szCs w:val="26"/>
        </w:rPr>
        <w:t>Предложение об отмене астерисков (знаков «*») для видов работ телекоммуникационного профиля вызвано тем, что Единая сеть электросвязи РФ является объектом капитального строительства федерального значения. Это сложная взаимоувязанная высокотехнологичная система, включающая в себя средства, линии и сети связи, устройство, монтаж и пусконаладочные работы на которых требуют наличия у привлекаемых работников профильного образования, специальных навыков и опыта работы, а в привлекаемых организациях - наличия необходимых нормативно-технических документов и оборудования.</w:t>
      </w:r>
    </w:p>
    <w:p w:rsidR="00672C5A" w:rsidRDefault="003F2562" w:rsidP="003F2562">
      <w:pPr>
        <w:numPr>
          <w:ilvl w:val="0"/>
          <w:numId w:val="2"/>
        </w:numPr>
        <w:shd w:val="clear" w:color="auto" w:fill="FFFFFF"/>
        <w:tabs>
          <w:tab w:val="left" w:pos="1001"/>
        </w:tabs>
        <w:spacing w:before="115" w:line="367" w:lineRule="exact"/>
        <w:ind w:right="7" w:firstLine="720"/>
        <w:jc w:val="both"/>
        <w:rPr>
          <w:spacing w:val="-8"/>
          <w:sz w:val="26"/>
          <w:szCs w:val="26"/>
        </w:rPr>
      </w:pPr>
      <w:r>
        <w:rPr>
          <w:rFonts w:eastAsia="Times New Roman"/>
          <w:sz w:val="26"/>
          <w:szCs w:val="26"/>
        </w:rPr>
        <w:t>Предложения по внесению уточняющих изменений в название некоторых видов работ телекоммуникационного профиля (наименование группы видов работ 20; виды работ 20.12., 20.13. и 23.33.), обусловлены тем, что названия этих видов работ в действующем приказе не учитывают, что и средства, и линии, и сети связи могут являться объектами капитального строительства. При этом средства связи соединяются линиями связи и объединяются в сети связи. Кроме того, все сети связи (сеть связи общего пользования, выделенные сети связи, технологические сети связи, сети специального назначения и другие сети связи) представляют независимо от форм их собственности Единую сеть электросвязи Российской Федерации, являющуюся объектом капитального строительства федерального значения.</w:t>
      </w:r>
    </w:p>
    <w:p w:rsidR="00672C5A" w:rsidRDefault="003F2562" w:rsidP="003F2562">
      <w:pPr>
        <w:numPr>
          <w:ilvl w:val="0"/>
          <w:numId w:val="2"/>
        </w:numPr>
        <w:shd w:val="clear" w:color="auto" w:fill="FFFFFF"/>
        <w:tabs>
          <w:tab w:val="left" w:pos="1001"/>
        </w:tabs>
        <w:spacing w:before="108" w:line="367" w:lineRule="exact"/>
        <w:ind w:firstLine="720"/>
        <w:jc w:val="both"/>
        <w:rPr>
          <w:spacing w:val="-5"/>
          <w:sz w:val="26"/>
          <w:szCs w:val="26"/>
        </w:rPr>
      </w:pPr>
      <w:r>
        <w:rPr>
          <w:rFonts w:eastAsia="Times New Roman"/>
          <w:sz w:val="26"/>
          <w:szCs w:val="26"/>
        </w:rPr>
        <w:t>Дополнительное включение в Перечень нескольких видов работ телекоммуникационного профиля (15.7.; 20.14.; 20.15.; 20.16 и 24.33.) обусловлено тем, что в действующем приказе Минрегиона России от 30.12.2010 г. № 624 не учтены в достаточной степени виды и специфика выполнения работ на объектах капитального строительства, формирующих Единую сеть электросвязи РФ:</w:t>
      </w:r>
    </w:p>
    <w:p w:rsidR="00672C5A" w:rsidRDefault="00672C5A">
      <w:pPr>
        <w:rPr>
          <w:rFonts w:ascii="Arial" w:hAnsi="Arial" w:cs="Arial"/>
          <w:sz w:val="2"/>
          <w:szCs w:val="2"/>
        </w:rPr>
      </w:pPr>
    </w:p>
    <w:p w:rsidR="00672C5A" w:rsidRDefault="003F2562" w:rsidP="003F2562">
      <w:pPr>
        <w:numPr>
          <w:ilvl w:val="0"/>
          <w:numId w:val="3"/>
        </w:numPr>
        <w:shd w:val="clear" w:color="auto" w:fill="FFFFFF"/>
        <w:tabs>
          <w:tab w:val="left" w:pos="1138"/>
        </w:tabs>
        <w:spacing w:before="137" w:line="367" w:lineRule="exact"/>
        <w:ind w:right="14" w:firstLine="85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не предусмотрены виды работ по устройству внутренних сетей связи при проведении работ по устройству внутренних инженерных систем и оборудования зданий и сооружений (15 группа видов работ);</w:t>
      </w:r>
    </w:p>
    <w:p w:rsidR="00672C5A" w:rsidRDefault="003F2562" w:rsidP="003F2562">
      <w:pPr>
        <w:numPr>
          <w:ilvl w:val="0"/>
          <w:numId w:val="3"/>
        </w:numPr>
        <w:shd w:val="clear" w:color="auto" w:fill="FFFFFF"/>
        <w:tabs>
          <w:tab w:val="left" w:pos="1138"/>
        </w:tabs>
        <w:spacing w:before="22" w:line="367" w:lineRule="exact"/>
        <w:ind w:right="22" w:firstLine="85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полностью исключены пусконаладочные работы средств, линий и сетей связи (24 группа видов работ), что совершенно недопустимо: без квалифицированного проведения пусконаладочных работ ни одно сооружение связи не может быть принято в эксплуатацию;</w:t>
      </w:r>
    </w:p>
    <w:p w:rsidR="00672C5A" w:rsidRDefault="003F2562" w:rsidP="003F2562">
      <w:pPr>
        <w:numPr>
          <w:ilvl w:val="0"/>
          <w:numId w:val="3"/>
        </w:numPr>
        <w:shd w:val="clear" w:color="auto" w:fill="FFFFFF"/>
        <w:tabs>
          <w:tab w:val="left" w:pos="1138"/>
        </w:tabs>
        <w:spacing w:before="7" w:line="360" w:lineRule="exact"/>
        <w:ind w:right="22" w:firstLine="85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не учтены особенности выполнения видов работ по устройству наружных средств, линий и сетей связи.</w:t>
      </w:r>
    </w:p>
    <w:p w:rsidR="00672C5A" w:rsidRDefault="00672C5A" w:rsidP="003F2562">
      <w:pPr>
        <w:numPr>
          <w:ilvl w:val="0"/>
          <w:numId w:val="3"/>
        </w:numPr>
        <w:shd w:val="clear" w:color="auto" w:fill="FFFFFF"/>
        <w:tabs>
          <w:tab w:val="left" w:pos="1138"/>
        </w:tabs>
        <w:spacing w:before="7" w:line="360" w:lineRule="exact"/>
        <w:ind w:right="22" w:firstLine="857"/>
        <w:jc w:val="both"/>
        <w:rPr>
          <w:rFonts w:eastAsia="Times New Roman"/>
          <w:sz w:val="26"/>
          <w:szCs w:val="26"/>
        </w:rPr>
        <w:sectPr w:rsidR="00672C5A">
          <w:pgSz w:w="11909" w:h="16834"/>
          <w:pgMar w:top="806" w:right="785" w:bottom="360" w:left="1339" w:header="720" w:footer="720" w:gutter="0"/>
          <w:cols w:space="60"/>
          <w:noEndnote/>
        </w:sectPr>
      </w:pPr>
    </w:p>
    <w:p w:rsidR="00865877" w:rsidRDefault="003F2562">
      <w:pPr>
        <w:shd w:val="clear" w:color="auto" w:fill="FFFFFF"/>
        <w:spacing w:line="324" w:lineRule="exact"/>
        <w:ind w:left="36" w:firstLine="4104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</w:p>
    <w:p w:rsidR="00672C5A" w:rsidRDefault="003F2562" w:rsidP="00865877">
      <w:pPr>
        <w:shd w:val="clear" w:color="auto" w:fill="FFFFFF"/>
        <w:spacing w:line="324" w:lineRule="exact"/>
        <w:ind w:left="36"/>
      </w:pP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Предложения Минкомсвязи России по уточнению и дополнению видов работ телекоммуникационного профиля:</w:t>
      </w:r>
    </w:p>
    <w:p w:rsidR="00672C5A" w:rsidRDefault="003F2562" w:rsidP="003F2562">
      <w:pPr>
        <w:numPr>
          <w:ilvl w:val="0"/>
          <w:numId w:val="4"/>
        </w:numPr>
        <w:shd w:val="clear" w:color="auto" w:fill="FFFFFF"/>
        <w:tabs>
          <w:tab w:val="left" w:pos="1138"/>
        </w:tabs>
        <w:spacing w:before="94" w:line="374" w:lineRule="exact"/>
        <w:ind w:right="14" w:firstLine="86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соответствуют терминологии и содержанию видов работ по ОКВЭД и ОКДП;</w:t>
      </w:r>
    </w:p>
    <w:p w:rsidR="00672C5A" w:rsidRDefault="003F2562" w:rsidP="003F2562">
      <w:pPr>
        <w:numPr>
          <w:ilvl w:val="0"/>
          <w:numId w:val="4"/>
        </w:numPr>
        <w:shd w:val="clear" w:color="auto" w:fill="FFFFFF"/>
        <w:tabs>
          <w:tab w:val="left" w:pos="1138"/>
        </w:tabs>
        <w:spacing w:before="7" w:line="374" w:lineRule="exact"/>
        <w:ind w:right="7" w:firstLine="86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не противоречат терминологии и содержанию общестроительных работ;</w:t>
      </w:r>
    </w:p>
    <w:p w:rsidR="00672C5A" w:rsidRDefault="003F2562" w:rsidP="003F2562">
      <w:pPr>
        <w:numPr>
          <w:ilvl w:val="0"/>
          <w:numId w:val="4"/>
        </w:numPr>
        <w:shd w:val="clear" w:color="auto" w:fill="FFFFFF"/>
        <w:tabs>
          <w:tab w:val="left" w:pos="1138"/>
          <w:tab w:val="left" w:pos="3470"/>
          <w:tab w:val="left" w:pos="5760"/>
          <w:tab w:val="left" w:pos="8208"/>
        </w:tabs>
        <w:spacing w:line="374" w:lineRule="exact"/>
        <w:ind w:right="14" w:firstLine="86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востребованы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практической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деятельностью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организаций, выполняющих строительно-монтажные, пусконаладочные и другие работы телекоммуникационного профиля при их выполнении на объектах капитального строительства.</w:t>
      </w:r>
    </w:p>
    <w:p w:rsidR="00672C5A" w:rsidRDefault="003F2562">
      <w:pPr>
        <w:shd w:val="clear" w:color="auto" w:fill="FFFFFF"/>
        <w:spacing w:before="144" w:line="317" w:lineRule="exact"/>
        <w:ind w:left="29" w:right="14" w:firstLine="706"/>
        <w:jc w:val="both"/>
      </w:pPr>
      <w:r>
        <w:rPr>
          <w:rFonts w:eastAsia="Times New Roman"/>
          <w:sz w:val="26"/>
          <w:szCs w:val="26"/>
        </w:rPr>
        <w:t>Национальное объединение строителей согласно с проектом приказа о внесении изменений, подготовленным Минкомсвязи России.</w:t>
      </w:r>
    </w:p>
    <w:p w:rsidR="00672C5A" w:rsidRDefault="003F2562">
      <w:pPr>
        <w:shd w:val="clear" w:color="auto" w:fill="FFFFFF"/>
        <w:spacing w:before="122" w:line="324" w:lineRule="exact"/>
        <w:ind w:left="14" w:right="7" w:firstLine="706"/>
        <w:jc w:val="both"/>
      </w:pPr>
      <w:r>
        <w:rPr>
          <w:rFonts w:eastAsia="Times New Roman"/>
          <w:sz w:val="26"/>
          <w:szCs w:val="26"/>
        </w:rPr>
        <w:t>Рекомендуем ускорить подписание предлагаемого проекта приказа о внесении изменений в приказ Минрегиона России от 30.12.2009 № 624, так как действующий нормативный документ в течение практически 2-х лет позволяет допускать к выполнению работ на объектах капитального строительства в высокотехнологичной отрасли некомпетентные организации.</w:t>
      </w:r>
    </w:p>
    <w:p w:rsidR="00672C5A" w:rsidRDefault="003F2562">
      <w:pPr>
        <w:shd w:val="clear" w:color="auto" w:fill="FFFFFF"/>
        <w:spacing w:before="346" w:line="331" w:lineRule="exact"/>
        <w:ind w:left="22" w:firstLine="259"/>
      </w:pPr>
      <w:r>
        <w:rPr>
          <w:rFonts w:eastAsia="Times New Roman"/>
          <w:sz w:val="26"/>
          <w:szCs w:val="26"/>
        </w:rPr>
        <w:t>Приложение: 1. Проект приказа, подготовленный Минкомсвязи России, на 3-х листах.</w:t>
      </w:r>
    </w:p>
    <w:p w:rsidR="003F2562" w:rsidRDefault="003F2562">
      <w:pPr>
        <w:shd w:val="clear" w:color="auto" w:fill="FFFFFF"/>
        <w:spacing w:before="641"/>
        <w:ind w:left="14"/>
      </w:pPr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50165</wp:posOffset>
            </wp:positionV>
            <wp:extent cx="2423160" cy="548640"/>
            <wp:effectExtent l="0" t="0" r="0" b="3810"/>
            <wp:wrapThrough wrapText="bothSides">
              <wp:wrapPolygon edited="0">
                <wp:start x="0" y="0"/>
                <wp:lineTo x="0" y="21000"/>
                <wp:lineTo x="21396" y="21000"/>
                <wp:lineTo x="2139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b/>
          <w:bCs/>
          <w:sz w:val="26"/>
          <w:szCs w:val="26"/>
        </w:rPr>
        <w:t>Президент</w:t>
      </w:r>
    </w:p>
    <w:sectPr w:rsidR="003F2562">
      <w:pgSz w:w="11909" w:h="16834"/>
      <w:pgMar w:top="1440" w:right="753" w:bottom="720" w:left="137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374DAFA"/>
    <w:lvl w:ilvl="0">
      <w:numFmt w:val="bullet"/>
      <w:lvlText w:val="*"/>
      <w:lvlJc w:val="left"/>
    </w:lvl>
  </w:abstractNum>
  <w:abstractNum w:abstractNumId="1">
    <w:nsid w:val="35B23396"/>
    <w:multiLevelType w:val="singleLevel"/>
    <w:tmpl w:val="F4EA7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62"/>
    <w:rsid w:val="003F2562"/>
    <w:rsid w:val="005567CA"/>
    <w:rsid w:val="00672C5A"/>
    <w:rsid w:val="00865877"/>
    <w:rsid w:val="00B17BF8"/>
    <w:rsid w:val="00D6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://www.nostro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nostroy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4755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</dc:creator>
  <cp:lastModifiedBy>СтройСвязьТелеком</cp:lastModifiedBy>
  <cp:revision>2</cp:revision>
  <dcterms:created xsi:type="dcterms:W3CDTF">2012-11-14T15:43:00Z</dcterms:created>
  <dcterms:modified xsi:type="dcterms:W3CDTF">2012-11-14T15:43:00Z</dcterms:modified>
</cp:coreProperties>
</file>